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tabs>
          <w:tab w:val="clear" w:pos="4252"/>
          <w:tab w:val="clear" w:pos="8504"/>
        </w:tabs>
        <w:ind w:left="1134" w:right="0" w:hanging="0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-428625</wp:posOffset>
            </wp:positionV>
            <wp:extent cx="914400" cy="6299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tabs>
          <w:tab w:val="clear" w:pos="4252"/>
          <w:tab w:val="clear" w:pos="8504"/>
        </w:tabs>
        <w:jc w:val="center"/>
        <w:rPr>
          <w:rFonts w:cs="Calibri"/>
          <w:b/>
          <w:b/>
          <w:bCs/>
          <w:sz w:val="28"/>
          <w:szCs w:val="28"/>
          <w:lang w:eastAsia="pt-BR"/>
        </w:rPr>
      </w:pPr>
      <w:r>
        <w:rPr>
          <w:rFonts w:cs="Calibri"/>
          <w:b/>
          <w:bCs/>
          <w:sz w:val="28"/>
          <w:szCs w:val="28"/>
          <w:lang w:eastAsia="pt-BR"/>
        </w:rPr>
      </w:r>
    </w:p>
    <w:p>
      <w:pPr>
        <w:pStyle w:val="Cabealho"/>
        <w:tabs>
          <w:tab w:val="clear" w:pos="4252"/>
          <w:tab w:val="clear" w:pos="8504"/>
        </w:tabs>
        <w:jc w:val="center"/>
        <w:rPr>
          <w:rFonts w:cs="Calibri"/>
          <w:b/>
          <w:b/>
          <w:bCs/>
          <w:sz w:val="32"/>
          <w:szCs w:val="32"/>
          <w:lang w:eastAsia="pt-BR"/>
        </w:rPr>
      </w:pPr>
      <w:r>
        <w:rPr>
          <w:rFonts w:cs="Calibri"/>
          <w:b/>
          <w:bCs/>
          <w:sz w:val="32"/>
          <w:szCs w:val="32"/>
          <w:lang w:eastAsia="pt-BR"/>
        </w:rPr>
        <w:t>CÂMARA MUNICIPAL DE CAÇAPAVA</w:t>
      </w:r>
    </w:p>
    <w:p>
      <w:pPr>
        <w:pStyle w:val="Cabealho"/>
        <w:jc w:val="center"/>
        <w:rPr>
          <w:rFonts w:cs="Calibri"/>
          <w:sz w:val="16"/>
          <w:szCs w:val="16"/>
          <w:lang w:eastAsia="pt-BR"/>
        </w:rPr>
      </w:pPr>
      <w:r>
        <w:rPr>
          <w:rFonts w:cs="Calibri"/>
          <w:sz w:val="16"/>
          <w:szCs w:val="16"/>
          <w:lang w:eastAsia="pt-BR"/>
        </w:rPr>
        <w:t>CIDADE SIMPATIA – ESTADO DE SÃO PAULO</w:t>
      </w:r>
    </w:p>
    <w:p>
      <w:pPr>
        <w:pStyle w:val="Corpodotexto"/>
        <w:jc w:val="center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2423795</wp:posOffset>
            </wp:positionH>
            <wp:positionV relativeFrom="paragraph">
              <wp:posOffset>55880</wp:posOffset>
            </wp:positionV>
            <wp:extent cx="552450" cy="114300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480" w:before="0" w:after="0"/>
        <w:ind w:left="0" w:right="0" w:hanging="0"/>
        <w:jc w:val="center"/>
        <w:rPr>
          <w:highlight w:val="none"/>
          <w:shd w:fill="auto" w:val="clear"/>
        </w:rPr>
      </w:pPr>
      <w:bookmarkStart w:id="0" w:name="__RefHeading___Toc8141_788378315_Copia_1"/>
      <w:bookmarkStart w:id="1" w:name="_Toc135469229_Copia_1_Copia_2_Copia_1_Co"/>
      <w:bookmarkStart w:id="2" w:name="_Toc135469229_Copia_1_Copia_2_Copia_1_Co"/>
      <w:bookmarkEnd w:id="0"/>
      <w:bookmarkEnd w:id="2"/>
      <w:r>
        <w:rPr>
          <w:b/>
          <w:bCs/>
          <w:color w:val="000000"/>
          <w:shd w:fill="auto" w:val="clear"/>
        </w:rPr>
        <w:t xml:space="preserve">ANEXO VI – MODELO DE DECLARAÇÃO DE ABSTENÇÃO DE VISTORIA </w:t>
      </w:r>
      <w:bookmarkEnd w:id="1"/>
    </w:p>
    <w:p>
      <w:pPr>
        <w:pStyle w:val="Normal"/>
        <w:widowControl/>
        <w:bidi w:val="0"/>
        <w:spacing w:lineRule="auto" w:line="480" w:before="0" w:after="0"/>
        <w:ind w:left="0" w:right="0" w:hanging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jc w:val="both"/>
        <w:rPr>
          <w:highlight w:val="none"/>
          <w:shd w:fill="auto" w:val="clear"/>
        </w:rPr>
      </w:pPr>
      <w:bookmarkStart w:id="3" w:name="__RefHeading___Toc115864_999664542"/>
      <w:bookmarkEnd w:id="3"/>
      <w:r>
        <w:rPr>
          <w:color w:val="000000"/>
          <w:shd w:fill="auto" w:val="clear"/>
        </w:rPr>
        <w:t xml:space="preserve"> </w:t>
      </w:r>
      <w:r>
        <w:rPr>
          <w:color w:val="000000"/>
          <w:shd w:fill="auto" w:val="clear"/>
        </w:rPr>
        <w:t xml:space="preserve">Eu, _________________________________, inscrito no CPF sob nº _______________, na condição de representante legal da empresa _________________________________, inscrita no CNPJ sob nº ______________________________, </w:t>
      </w:r>
      <w:r>
        <w:rPr>
          <w:b/>
          <w:bCs/>
          <w:color w:val="000000"/>
          <w:shd w:fill="auto" w:val="clear"/>
        </w:rPr>
        <w:t>DECLARO</w:t>
      </w:r>
      <w:r>
        <w:rPr>
          <w:color w:val="000000"/>
          <w:shd w:fill="auto" w:val="clear"/>
        </w:rPr>
        <w:t xml:space="preserve"> para os devidos fins que não foi realizada vistoria no local previamente já que temos pleno conhecimento das condições e peculiaridades inerentes aos serviços destinados como objeto desta licitação, assumindo assim total responsabilidade por esse fato e não alegaremos posteriormente o desconhecimento de fatos evidentes à época da vistoria para solicitar qualquer alteração do valor do contrato que viermos a celebrar, caso a nossa empresa seja a vencedora. </w:t>
      </w:r>
    </w:p>
    <w:p>
      <w:pPr>
        <w:pStyle w:val="Corpodotexto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jc w:val="center"/>
        <w:rPr>
          <w:highlight w:val="none"/>
          <w:shd w:fill="auto" w:val="clear"/>
        </w:rPr>
      </w:pPr>
      <w:bookmarkStart w:id="4" w:name="__RefHeading___Toc115858_999664542"/>
      <w:bookmarkEnd w:id="4"/>
      <w:r>
        <w:rPr>
          <w:shd w:fill="auto" w:val="clear"/>
        </w:rPr>
        <w:t xml:space="preserve">____________________, _____ de _______________ de 2025. </w:t>
      </w:r>
    </w:p>
    <w:p>
      <w:pPr>
        <w:pStyle w:val="Corpodotexto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jc w:val="center"/>
        <w:rPr>
          <w:highlight w:val="none"/>
          <w:shd w:fill="auto" w:val="clear"/>
        </w:rPr>
      </w:pPr>
      <w:bookmarkStart w:id="5" w:name="__RefHeading___Toc115862_999664542"/>
      <w:bookmarkEnd w:id="5"/>
      <w:r>
        <w:rPr>
          <w:shd w:fill="auto" w:val="clear"/>
        </w:rPr>
        <w:t xml:space="preserve">_________________________________________ </w:t>
      </w:r>
    </w:p>
    <w:p>
      <w:pPr>
        <w:pStyle w:val="Corpodotexto"/>
        <w:jc w:val="center"/>
        <w:rPr>
          <w:highlight w:val="none"/>
          <w:shd w:fill="auto" w:val="clear"/>
        </w:rPr>
      </w:pPr>
      <w:bookmarkStart w:id="6" w:name="__RefHeading___Toc115860_999664542"/>
      <w:bookmarkEnd w:id="6"/>
      <w:r>
        <w:rPr>
          <w:shd w:fill="auto" w:val="clear"/>
        </w:rPr>
        <w:t>Assinatura do representante legal</w:t>
        <w:br/>
        <w:t>Nome</w:t>
      </w:r>
    </w:p>
    <w:p>
      <w:pPr>
        <w:pStyle w:val="Corpodotexto"/>
        <w:jc w:val="center"/>
        <w:rPr>
          <w:highlight w:val="none"/>
          <w:shd w:fill="auto" w:val="clear"/>
        </w:rPr>
      </w:pPr>
      <w:bookmarkStart w:id="7" w:name="__RefHeading___Toc248829_759882684_Copia"/>
      <w:bookmarkEnd w:id="7"/>
      <w:r>
        <w:rPr>
          <w:shd w:fill="auto" w:val="clear"/>
        </w:rPr>
        <w:t xml:space="preserve">RG </w:t>
      </w:r>
    </w:p>
    <w:p>
      <w:pPr>
        <w:pStyle w:val="Corpodotexto"/>
        <w:spacing w:before="0" w:after="120"/>
        <w:jc w:val="center"/>
        <w:rPr>
          <w:highlight w:val="none"/>
          <w:shd w:fill="auto" w:val="clear"/>
        </w:rPr>
      </w:pPr>
      <w:bookmarkStart w:id="8" w:name="__RefHeading___Toc248845_759882684_Copia"/>
      <w:bookmarkEnd w:id="8"/>
      <w:r>
        <w:rPr>
          <w:shd w:fill="auto" w:val="clear"/>
        </w:rPr>
        <w:t>CPF</w:t>
        <w:br/>
        <w:t>E-mail</w:t>
      </w:r>
    </w:p>
    <w:sectPr>
      <w:headerReference w:type="default" r:id="rId4"/>
      <w:footerReference w:type="default" r:id="rId5"/>
      <w:type w:val="nextPage"/>
      <w:pgSz w:w="11906" w:h="16838"/>
      <w:pgMar w:left="1701" w:right="1702" w:gutter="0" w:header="1134" w:top="2325" w:footer="1134" w:bottom="1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nion Pro">
    <w:charset w:val="00"/>
    <w:family w:val="roman"/>
    <w:pitch w:val="variable"/>
  </w:font>
  <w:font w:name="Arial Unicode MS">
    <w:charset w:val="00"/>
    <w:family w:val="roman"/>
    <w:pitch w:val="variable"/>
  </w:font>
  <w:font w:name="Ecofont_Spranq_eco_Sans">
    <w:altName w:val="Calibri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eastAsia="pt-BR"/>
      </w:rPr>
    </w:pPr>
    <w:r>
      <w:rPr>
        <w:sz w:val="20"/>
        <w:szCs w:val="20"/>
        <w:lang w:eastAsia="pt-BR"/>
      </w:rPr>
    </w:r>
  </w:p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eastAsia="pt-BR"/>
      </w:rPr>
    </w:pPr>
    <w:r>
      <w:rPr>
        <w:sz w:val="20"/>
        <w:szCs w:val="20"/>
        <w:lang w:eastAsia="pt-BR"/>
      </w:rPr>
      <w:t xml:space="preserve">Anexo VI - </w:t>
    </w:r>
    <w:r>
      <w:rPr>
        <w:sz w:val="20"/>
        <w:szCs w:val="20"/>
        <w:lang w:eastAsia="pt-BR"/>
      </w:rPr>
      <w:t>Edital nº 05/2025 – Pregão Eletrônico nº 05/2025 – Processo de Compras nº 55/2025</w:t>
      <w:br/>
      <w:t xml:space="preserve">Página </w:t>
    </w:r>
    <w:r>
      <w:rPr>
        <w:sz w:val="20"/>
        <w:szCs w:val="20"/>
        <w:lang w:eastAsia="pt-BR"/>
      </w:rPr>
      <w:fldChar w:fldCharType="begin"/>
    </w:r>
    <w:r>
      <w:rPr>
        <w:sz w:val="20"/>
        <w:szCs w:val="20"/>
        <w:lang w:eastAsia="pt-BR"/>
      </w:rPr>
      <w:instrText xml:space="preserve"> PAGE </w:instrText>
    </w:r>
    <w:r>
      <w:rPr>
        <w:sz w:val="20"/>
        <w:szCs w:val="20"/>
        <w:lang w:eastAsia="pt-BR"/>
      </w:rPr>
      <w:fldChar w:fldCharType="separate"/>
    </w:r>
    <w:r>
      <w:rPr>
        <w:sz w:val="20"/>
        <w:szCs w:val="20"/>
        <w:lang w:eastAsia="pt-BR"/>
      </w:rPr>
      <w:t>1</w:t>
    </w:r>
    <w:r>
      <w:rPr>
        <w:sz w:val="20"/>
        <w:szCs w:val="20"/>
        <w:lang w:eastAsia="pt-BR"/>
      </w:rPr>
      <w:fldChar w:fldCharType="end"/>
    </w:r>
    <w:r>
      <w:rPr>
        <w:sz w:val="20"/>
        <w:szCs w:val="20"/>
        <w:lang w:eastAsia="pt-BR"/>
      </w:rPr>
      <w:t xml:space="preserve"> de </w:t>
    </w:r>
    <w:r>
      <w:rPr>
        <w:sz w:val="20"/>
        <w:szCs w:val="20"/>
        <w:lang w:eastAsia="pt-BR"/>
      </w:rPr>
      <w:fldChar w:fldCharType="begin"/>
    </w:r>
    <w:r>
      <w:rPr>
        <w:sz w:val="20"/>
        <w:szCs w:val="20"/>
        <w:lang w:eastAsia="pt-BR"/>
      </w:rPr>
      <w:instrText xml:space="preserve"> NUMPAGES </w:instrText>
    </w:r>
    <w:r>
      <w:rPr>
        <w:sz w:val="20"/>
        <w:szCs w:val="20"/>
        <w:lang w:eastAsia="pt-BR"/>
      </w:rPr>
      <w:fldChar w:fldCharType="separate"/>
    </w:r>
    <w:r>
      <w:rPr>
        <w:sz w:val="20"/>
        <w:szCs w:val="20"/>
        <w:lang w:eastAsia="pt-BR"/>
      </w:rPr>
      <w:t>1</w:t>
    </w:r>
    <w:r>
      <w:rPr>
        <w:sz w:val="20"/>
        <w:szCs w:val="20"/>
        <w:lang w:eastAsia="pt-BR"/>
      </w:rPr>
      <w:fldChar w:fldCharType="end"/>
    </w:r>
  </w:p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eastAsia="pt-BR"/>
      </w:rPr>
    </w:pPr>
    <w:r>
      <w:rPr>
        <w:sz w:val="20"/>
        <w:szCs w:val="20"/>
        <w:lang w:eastAsia="pt-BR"/>
      </w:rPr>
      <w:t xml:space="preserve">Praça da Bandeira, nº 151 – Centro – Caçapava – SP / </w:t>
    </w:r>
    <w:r>
      <w:rPr>
        <w:sz w:val="20"/>
        <w:szCs w:val="20"/>
        <w:lang w:val="en-US" w:eastAsia="pt-BR"/>
      </w:rPr>
      <w:t>CEP: 12.281-630 / Tel. (12) 3654-2000</w:t>
    </w:r>
  </w:p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val="en-US" w:eastAsia="pt-BR"/>
      </w:rPr>
    </w:pPr>
    <w:r>
      <w:rPr>
        <w:sz w:val="20"/>
        <w:szCs w:val="20"/>
        <w:lang w:val="en-US" w:eastAsia="pt-BR"/>
      </w:rPr>
      <w:t xml:space="preserve"> </w:t>
    </w:r>
    <w:hyperlink r:id="rId1">
      <w:r>
        <w:rPr>
          <w:rStyle w:val="LinkdaInternet"/>
          <w:sz w:val="20"/>
          <w:szCs w:val="20"/>
          <w:lang w:val="en-US" w:eastAsia="pt-BR"/>
        </w:rPr>
        <w:t>licitacoes@camaracacapava.sp.gov.br</w:t>
      </w:r>
    </w:hyperlink>
    <w:r>
      <w:rPr>
        <w:sz w:val="20"/>
        <w:szCs w:val="20"/>
        <w:lang w:val="en-US" w:eastAsia="pt-BR"/>
      </w:rPr>
      <w:t xml:space="preserve"> / </w:t>
    </w:r>
    <w:hyperlink r:id="rId2">
      <w:r>
        <w:rPr>
          <w:rStyle w:val="LinkdaInternet"/>
          <w:sz w:val="20"/>
          <w:szCs w:val="20"/>
          <w:lang w:val="en-US" w:eastAsia="pt-BR"/>
        </w:rPr>
        <w:t>www.camaracacapava.sp.gov.br</w:t>
      </w:r>
    </w:hyperlink>
    <w:r>
      <w:rPr>
        <w:sz w:val="20"/>
        <w:szCs w:val="20"/>
        <w:lang w:val="en-US" w:eastAsia="pt-BR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cs="Calibri"/>
        <w:lang w:eastAsia="pt-BR"/>
      </w:rPr>
    </w:pPr>
    <w:r>
      <w:rPr>
        <w:rFonts w:cs="Calibri"/>
        <w:lang w:eastAsia="pt-BR"/>
      </w:rPr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 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 %1.%2 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 %1.%2.%3 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dstrike w:val="false"/>
        <w:strike w:val="false"/>
        <w:sz w:val="20"/>
        <w:i w:val="false"/>
        <w:u w:val="none"/>
        <w:b w:val="false"/>
        <w:szCs w:val="2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dstrike w:val="false"/>
        <w:strike w:val="false"/>
        <w:sz w:val="20"/>
        <w:i w:val="false"/>
        <w:u w:val="none"/>
        <w:b w:val="false"/>
        <w:szCs w:val="20"/>
        <w:rFonts w:ascii="Arial" w:hAnsi="Arial" w:cs="Aria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8"/>
      </w:tabs>
      <w:suppressAutoHyphens w:val="true"/>
      <w:overflowPunct w:val="true"/>
      <w:bidi w:val="0"/>
      <w:spacing w:lineRule="auto" w:line="259" w:before="0" w:after="160"/>
      <w:jc w:val="both"/>
    </w:pPr>
    <w:rPr>
      <w:rFonts w:ascii="Calibri" w:hAnsi="Calibri" w:eastAsia="Calibri" w:cs="Tahoma"/>
      <w:color w:val="auto"/>
      <w:kern w:val="0"/>
      <w:sz w:val="24"/>
      <w:szCs w:val="22"/>
      <w:lang w:val="pt-BR" w:eastAsia="en-US" w:bidi="ar-SA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 Light" w:hAnsi="Calibri Light" w:eastAsia="Calibri" w:cs="Tahoma"/>
      <w:b/>
      <w:bCs/>
      <w:color w:val="5B9BD5"/>
      <w:sz w:val="26"/>
      <w:szCs w:val="26"/>
    </w:rPr>
  </w:style>
  <w:style w:type="paragraph" w:styleId="Ttulo8">
    <w:name w:val="Heading 8"/>
    <w:basedOn w:val="Normal"/>
    <w:next w:val="Normal"/>
    <w:qFormat/>
    <w:pPr>
      <w:keepNext w:val="true"/>
      <w:numPr>
        <w:ilvl w:val="0"/>
        <w:numId w:val="0"/>
      </w:numPr>
      <w:spacing w:lineRule="auto" w:line="240" w:before="0" w:after="0"/>
      <w:jc w:val="center"/>
      <w:outlineLvl w:val="7"/>
    </w:pPr>
    <w:rPr>
      <w:rFonts w:ascii="Times New Roman" w:hAnsi="Times New Roman" w:eastAsia="Times New Roman" w:cs="Times New Roman"/>
      <w:b/>
      <w:szCs w:val="20"/>
      <w:lang w:eastAsia="pt-BR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tulo8Char">
    <w:name w:val="Título 8 Char"/>
    <w:basedOn w:val="DefaultParagraphFont"/>
    <w:qFormat/>
    <w:rPr>
      <w:rFonts w:ascii="Times New Roman" w:hAnsi="Times New Roman" w:eastAsia="Times New Roman" w:cs="Times New Roman"/>
      <w:b/>
      <w:szCs w:val="20"/>
      <w:lang w:eastAsia="pt-BR"/>
    </w:rPr>
  </w:style>
  <w:style w:type="character" w:styleId="RecuodecorpodetextoChar">
    <w:name w:val="Recuo de corpo de texto Char"/>
    <w:basedOn w:val="DefaultParagraphFont"/>
    <w:qFormat/>
    <w:rPr>
      <w:rFonts w:eastAsia="Calibri"/>
      <w:lang w:eastAsia="pt-BR"/>
    </w:rPr>
  </w:style>
  <w:style w:type="character" w:styleId="Xbe">
    <w:name w:val="_xbe"/>
    <w:basedOn w:val="DefaultParagraphFont"/>
    <w:qFormat/>
    <w:rPr/>
  </w:style>
  <w:style w:type="character" w:styleId="Object">
    <w:name w:val="object"/>
    <w:basedOn w:val="DefaultParagraphFont"/>
    <w:qFormat/>
    <w:rPr>
      <w:rFonts w:cs="Times New Roman"/>
    </w:rPr>
  </w:style>
  <w:style w:type="character" w:styleId="LinkdaInternet">
    <w:name w:val="Hyperlink"/>
    <w:basedOn w:val="DefaultParagraphFont"/>
    <w:rPr>
      <w:rFonts w:cs="Times New Roman"/>
      <w:color w:val="0000FF"/>
      <w:u w:val="single"/>
    </w:rPr>
  </w:style>
  <w:style w:type="character" w:styleId="Ttulo2Char">
    <w:name w:val="Título 2 Char"/>
    <w:basedOn w:val="DefaultParagraphFont"/>
    <w:qFormat/>
    <w:rPr>
      <w:rFonts w:ascii="Calibri Light" w:hAnsi="Calibri Light" w:eastAsia="Calibri" w:cs="Tahoma"/>
      <w:b/>
      <w:bCs/>
      <w:color w:val="5B9BD5"/>
      <w:sz w:val="26"/>
      <w:szCs w:val="26"/>
    </w:rPr>
  </w:style>
  <w:style w:type="character" w:styleId="Strong">
    <w:name w:val="Strong"/>
    <w:qFormat/>
    <w:rPr>
      <w:b/>
      <w:bCs/>
    </w:rPr>
  </w:style>
  <w:style w:type="character" w:styleId="CorpodetextoChar">
    <w:name w:val="Corpo de texto Char"/>
    <w:basedOn w:val="DefaultParagraph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>
    <w:name w:val="Texto de comentário Char"/>
    <w:basedOn w:val="DefaultParagraphFont"/>
    <w:qFormat/>
    <w:rPr>
      <w:sz w:val="20"/>
      <w:szCs w:val="20"/>
    </w:rPr>
  </w:style>
  <w:style w:type="character" w:styleId="AssuntodocomentrioChar">
    <w:name w:val="Assunto do comentário Char"/>
    <w:basedOn w:val="TextodecomentrioChar"/>
    <w:qFormat/>
    <w:rPr>
      <w:b/>
      <w:bCs/>
      <w:sz w:val="20"/>
      <w:szCs w:val="20"/>
    </w:rPr>
  </w:style>
  <w:style w:type="character" w:styleId="Vnculodendice">
    <w:name w:val="Vínculo de índice"/>
    <w:qFormat/>
    <w:rPr/>
  </w:style>
  <w:style w:type="character" w:styleId="Smbolosdenumerao">
    <w:name w:val="Símbolos de numeração"/>
    <w:qFormat/>
    <w:rPr>
      <w:b/>
      <w:bCs/>
      <w:color w:val="auto"/>
    </w:rPr>
  </w:style>
  <w:style w:type="character" w:styleId="Character20style">
    <w:name w:val="Character_20_style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  <w:i w:val="false"/>
      <w:iCs w:val="false"/>
    </w:rPr>
  </w:style>
  <w:style w:type="character" w:styleId="Fontepargpadro">
    <w:name w:val="Fonte parág. padrão"/>
    <w:qFormat/>
    <w:rPr/>
  </w:style>
  <w:style w:type="character" w:styleId="WW8Num7z0">
    <w:name w:val="WW8Num7z0"/>
    <w:qFormat/>
    <w:rPr>
      <w:b/>
    </w:rPr>
  </w:style>
  <w:style w:type="character" w:styleId="WW8Num7z1">
    <w:name w:val="WW8Num7z1"/>
    <w:qFormat/>
    <w:rPr>
      <w:b w:val="false"/>
      <w:i w:val="false"/>
      <w:strike w:val="false"/>
      <w:dstrike w:val="false"/>
      <w:color w:val="000000"/>
      <w:sz w:val="20"/>
      <w:szCs w:val="20"/>
      <w:u w:val="none"/>
    </w:rPr>
  </w:style>
  <w:style w:type="character" w:styleId="WW8Num7z2">
    <w:name w:val="WW8Num7z2"/>
    <w:qFormat/>
    <w:rPr>
      <w:rFonts w:ascii="Arial" w:hAnsi="Arial" w:cs="Arial"/>
      <w:b w:val="false"/>
      <w:i w:val="false"/>
      <w:strike w:val="false"/>
      <w:dstrike w:val="false"/>
      <w:color w:val="000000"/>
      <w:sz w:val="20"/>
      <w:szCs w:val="20"/>
      <w:u w:val="none"/>
    </w:rPr>
  </w:style>
  <w:style w:type="character" w:styleId="WW8Num14z0">
    <w:name w:val="WW8Num14z0"/>
    <w:qFormat/>
    <w:rPr/>
  </w:style>
  <w:style w:type="character" w:styleId="WW8Num12z0">
    <w:name w:val="WW8Num12z0"/>
    <w:qFormat/>
    <w:rPr>
      <w:rFonts w:ascii="Arial" w:hAnsi="Arial" w:eastAsia="Arial" w:cs="Arial"/>
    </w:rPr>
  </w:style>
  <w:style w:type="character" w:styleId="WW8Num9z0">
    <w:name w:val="WW8Num9z0"/>
    <w:qFormat/>
    <w:rPr/>
  </w:style>
  <w:style w:type="character" w:styleId="WW8Num8z0">
    <w:name w:val="WW8Num8z0"/>
    <w:qFormat/>
    <w:rPr>
      <w:rFonts w:ascii="Arial" w:hAnsi="Arial" w:eastAsia="Arial" w:cs="Arial"/>
    </w:rPr>
  </w:style>
  <w:style w:type="character" w:styleId="Linkdainternetvisitado">
    <w:name w:val="FollowedHyperlink"/>
    <w:rPr>
      <w:color w:val="800000"/>
      <w:u w:val="single"/>
    </w:rPr>
  </w:style>
  <w:style w:type="character" w:styleId="WW8Num2z0">
    <w:name w:val="WW8Num2z0"/>
    <w:qFormat/>
    <w:rPr>
      <w:rFonts w:ascii="Symbol" w:hAnsi="Symbol" w:cs="OpenSymbol;Arial Unicode MS"/>
      <w:sz w:val="24"/>
      <w:szCs w:val="24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Wingdings" w:hAnsi="Wingdings" w:cs="Times New Roman"/>
      <w:sz w:val="22"/>
      <w:szCs w:val="22"/>
    </w:rPr>
  </w:style>
  <w:style w:type="character" w:styleId="WW8Num3z1">
    <w:name w:val="WW8Num3z1"/>
    <w:qFormat/>
    <w:rPr>
      <w:rFonts w:ascii="Courier New" w:hAnsi="Courier New" w:cs="Times New Roman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Wingdings" w:hAnsi="Wingdings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Times New Roman"/>
      <w:color w:val="auto"/>
      <w:sz w:val="22"/>
      <w:szCs w:val="22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sicParagraph">
    <w:name w:val="[Basic Paragraph]"/>
    <w:basedOn w:val="Normal"/>
    <w:qFormat/>
    <w:pPr>
      <w:spacing w:lineRule="auto" w:line="288" w:before="0" w:after="0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Western">
    <w:name w:val="western"/>
    <w:basedOn w:val="Normal"/>
    <w:qFormat/>
    <w:pPr>
      <w:suppressAutoHyphens w:val="true"/>
      <w:spacing w:lineRule="auto" w:line="240" w:before="280" w:after="119"/>
    </w:pPr>
    <w:rPr>
      <w:rFonts w:ascii="Arial Unicode MS" w:hAnsi="Arial Unicode MS" w:eastAsia="Arial Unicode MS" w:cs="Arial Unicode MS"/>
      <w:sz w:val="24"/>
      <w:szCs w:val="24"/>
      <w:lang w:eastAsia="ar-SA"/>
    </w:rPr>
  </w:style>
  <w:style w:type="paragraph" w:styleId="Corpodotextorecuado">
    <w:name w:val="Body Text Indent"/>
    <w:basedOn w:val="Normal"/>
    <w:pPr>
      <w:spacing w:lineRule="auto" w:line="276" w:before="0" w:after="120"/>
      <w:ind w:left="283" w:right="0" w:hanging="0"/>
    </w:pPr>
    <w:rPr>
      <w:rFonts w:eastAsia="Calibri"/>
      <w:lang w:eastAsia="pt-BR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eastAsia="Calibri"/>
      <w:lang w:eastAsia="pt-BR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Arial Unicode MS" w:hAnsi="Arial Unicode MS" w:eastAsia="Times New Roman" w:cs="Arial Unicode MS"/>
      <w:sz w:val="20"/>
      <w:szCs w:val="20"/>
      <w:lang w:eastAsia="pt-BR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NormalTable">
    <w:name w:val="Normal Table"/>
    <w:qFormat/>
    <w:pPr>
      <w:widowControl/>
      <w:suppressAutoHyphens w:val="true"/>
      <w:overflowPunct w:val="true"/>
      <w:bidi w:val="0"/>
      <w:spacing w:before="0" w:after="0"/>
      <w:jc w:val="left"/>
      <w:textAlignment w:val="auto"/>
    </w:pPr>
    <w:rPr>
      <w:rFonts w:ascii="Calibri" w:hAnsi="Calibri" w:eastAsia="Times New Roman" w:cs="Calibri"/>
      <w:color w:val="auto"/>
      <w:kern w:val="0"/>
      <w:sz w:val="22"/>
      <w:szCs w:val="22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ondicealfabtico">
    <w:name w:val="Index Heading"/>
    <w:basedOn w:val="Ttulo"/>
    <w:pPr>
      <w:suppressLineNumbers/>
      <w:ind w:left="0" w:right="0" w:hanging="0"/>
    </w:pPr>
    <w:rPr>
      <w:b/>
      <w:bCs/>
      <w:sz w:val="32"/>
      <w:szCs w:val="32"/>
    </w:rPr>
  </w:style>
  <w:style w:type="paragraph" w:styleId="Ttulodosumrio">
    <w:name w:val="TOC Heading"/>
    <w:basedOn w:val="Ttulodondicealfabtico"/>
    <w:pPr>
      <w:suppressLineNumbers/>
      <w:ind w:left="0" w:right="0" w:hanging="0"/>
    </w:pPr>
    <w:rPr>
      <w:b/>
      <w:bCs/>
      <w:sz w:val="32"/>
      <w:szCs w:val="32"/>
    </w:rPr>
  </w:style>
  <w:style w:type="paragraph" w:styleId="Sumrio8">
    <w:name w:val="TOC 8"/>
    <w:basedOn w:val="Ndice"/>
    <w:pPr>
      <w:tabs>
        <w:tab w:val="right" w:pos="6520" w:leader="dot"/>
      </w:tabs>
      <w:ind w:left="1984" w:right="0" w:hanging="0"/>
    </w:pPr>
    <w:rPr/>
  </w:style>
  <w:style w:type="paragraph" w:styleId="Sumrio1">
    <w:name w:val="TOC 1"/>
    <w:basedOn w:val="Ndice"/>
    <w:pPr>
      <w:tabs>
        <w:tab w:val="right" w:pos="8504" w:leader="dot"/>
      </w:tabs>
      <w:ind w:left="0" w:right="0" w:hanging="0"/>
    </w:pPr>
    <w:rPr/>
  </w:style>
  <w:style w:type="paragraph" w:styleId="LONormal">
    <w:name w:val="LO-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4"/>
      <w:szCs w:val="24"/>
      <w:lang w:val="pt-BR" w:eastAsia="zh-CN" w:bidi="ar-SA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zh-CN" w:bidi="ar-SA"/>
    </w:rPr>
  </w:style>
  <w:style w:type="paragraph" w:styleId="Nivel3">
    <w:name w:val="Nivel 3"/>
    <w:basedOn w:val="Normal"/>
    <w:qFormat/>
    <w:pPr>
      <w:numPr>
        <w:ilvl w:val="0"/>
        <w:numId w:val="2"/>
      </w:numPr>
      <w:suppressAutoHyphens w:val="false"/>
      <w:spacing w:lineRule="auto" w:line="276" w:before="120" w:after="120"/>
      <w:ind w:left="284" w:right="0" w:hanging="0"/>
      <w:jc w:val="both"/>
    </w:pPr>
    <w:rPr>
      <w:rFonts w:ascii="Arial" w:hAnsi="Arial" w:eastAsia="Times New Roman" w:cs="Arial"/>
      <w:color w:val="000000"/>
      <w:sz w:val="20"/>
      <w:szCs w:val="20"/>
    </w:rPr>
  </w:style>
  <w:style w:type="paragraph" w:styleId="Nvel3R">
    <w:name w:val="Nível 3-R"/>
    <w:basedOn w:val="Nivel3"/>
    <w:qFormat/>
    <w:pPr/>
    <w:rPr>
      <w:i/>
      <w:iCs/>
      <w:color w:val="FF0000"/>
    </w:rPr>
  </w:style>
  <w:style w:type="paragraph" w:styleId="Textodecomentrio">
    <w:name w:val="Texto de comentário"/>
    <w:basedOn w:val="Normal"/>
    <w:qFormat/>
    <w:pPr>
      <w:suppressAutoHyphens w:val="false"/>
    </w:pPr>
    <w:rPr>
      <w:rFonts w:ascii="Ecofont_Spranq_eco_Sans;Calibri" w:hAnsi="Ecofont_Spranq_eco_Sans;Calibri" w:eastAsia="Times New Roman" w:cs="Tahoma"/>
      <w:sz w:val="20"/>
      <w:szCs w:val="20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>
    <w:name w:val="Sem lista"/>
    <w:qFormat/>
  </w:style>
  <w:style w:type="numbering" w:styleId="WW8Num7">
    <w:name w:val="WW8Num7"/>
    <w:qFormat/>
  </w:style>
  <w:style w:type="numbering" w:styleId="WW8Num14">
    <w:name w:val="WW8Num14"/>
    <w:qFormat/>
  </w:style>
  <w:style w:type="numbering" w:styleId="WW8Num12">
    <w:name w:val="WW8Num12"/>
    <w:qFormat/>
  </w:style>
  <w:style w:type="numbering" w:styleId="WW8Num9">
    <w:name w:val="WW8Num9"/>
    <w:qFormat/>
  </w:style>
  <w:style w:type="numbering" w:styleId="WW8Num8">
    <w:name w:val="WW8Num8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licitacoes@camaracacapava.sp.gov.br" TargetMode="External"/><Relationship Id="rId2" Type="http://schemas.openxmlformats.org/officeDocument/2006/relationships/hyperlink" Target="http://www.camaracacapava.sp.gov.br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7038</TotalTime>
  <Application>LibreOffice/7.4.7.2$Windows_X86_64 LibreOffice_project/723314e595e8007d3cf785c16538505a1c878ca5</Application>
  <AppVersion>15.0000</AppVersion>
  <Pages>1</Pages>
  <Words>162</Words>
  <Characters>1054</Characters>
  <CharactersWithSpaces>1219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2024-02-01T12:20:12Z</dcterms:created>
  <dc:creator/>
  <dc:description/>
  <cp:keywords>Editais</cp:keywords>
  <dc:language>pt-BR</dc:language>
  <cp:lastModifiedBy/>
  <cp:lastPrinted>2024-02-26T15:01:20Z</cp:lastPrinted>
  <dcterms:modified xsi:type="dcterms:W3CDTF">2025-07-14T16:02:04Z</dcterms:modified>
  <cp:revision>158</cp:revision>
  <dc:subject>Edital de Pregão Eletrônico</dc:subject>
  <dc:title>Câmara Municipal de Caçapava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